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576" w:rsidRDefault="00422576">
      <w:pPr>
        <w:jc w:val="center"/>
        <w:rPr>
          <w:rFonts w:ascii="宋体"/>
          <w:sz w:val="44"/>
          <w:szCs w:val="44"/>
        </w:rPr>
      </w:pPr>
    </w:p>
    <w:p w:rsidR="00422576" w:rsidRDefault="00422576">
      <w:pPr>
        <w:jc w:val="center"/>
        <w:rPr>
          <w:rFonts w:ascii="宋体"/>
          <w:sz w:val="44"/>
          <w:szCs w:val="44"/>
        </w:rPr>
      </w:pPr>
    </w:p>
    <w:p w:rsidR="00422576" w:rsidRDefault="00422576">
      <w:pPr>
        <w:jc w:val="center"/>
        <w:rPr>
          <w:rFonts w:ascii="宋体"/>
          <w:sz w:val="44"/>
          <w:szCs w:val="44"/>
        </w:rPr>
      </w:pPr>
    </w:p>
    <w:p w:rsidR="00422576" w:rsidRDefault="00422576">
      <w:pPr>
        <w:jc w:val="center"/>
        <w:rPr>
          <w:rFonts w:ascii="宋体"/>
          <w:sz w:val="44"/>
          <w:szCs w:val="44"/>
        </w:rPr>
      </w:pPr>
    </w:p>
    <w:p w:rsidR="00422576" w:rsidRDefault="00422576">
      <w:pPr>
        <w:jc w:val="center"/>
        <w:rPr>
          <w:rFonts w:ascii="宋体"/>
          <w:sz w:val="44"/>
          <w:szCs w:val="44"/>
        </w:rPr>
      </w:pPr>
    </w:p>
    <w:p w:rsidR="00422576" w:rsidRDefault="00422576">
      <w:pPr>
        <w:jc w:val="center"/>
        <w:rPr>
          <w:rFonts w:ascii="宋体"/>
          <w:sz w:val="44"/>
          <w:szCs w:val="44"/>
        </w:rPr>
      </w:pPr>
    </w:p>
    <w:p w:rsidR="00422576" w:rsidRDefault="00422576" w:rsidP="00801C2B">
      <w:pPr>
        <w:spacing w:line="560" w:lineRule="exact"/>
        <w:jc w:val="center"/>
        <w:rPr>
          <w:rFonts w:ascii="宋体"/>
          <w:sz w:val="44"/>
          <w:szCs w:val="44"/>
        </w:rPr>
      </w:pPr>
      <w:r>
        <w:rPr>
          <w:rFonts w:ascii="仿宋" w:eastAsia="仿宋" w:hAnsi="仿宋" w:hint="eastAsia"/>
          <w:sz w:val="32"/>
          <w:szCs w:val="32"/>
        </w:rPr>
        <w:t>本财发〔</w:t>
      </w:r>
      <w:r>
        <w:rPr>
          <w:rFonts w:ascii="仿宋" w:eastAsia="仿宋" w:hAnsi="仿宋"/>
          <w:sz w:val="32"/>
          <w:szCs w:val="32"/>
        </w:rPr>
        <w:t>2019</w:t>
      </w:r>
      <w:r>
        <w:rPr>
          <w:rFonts w:ascii="仿宋" w:eastAsia="仿宋" w:hAnsi="仿宋" w:hint="eastAsia"/>
          <w:sz w:val="32"/>
          <w:szCs w:val="32"/>
        </w:rPr>
        <w:t>〕</w:t>
      </w:r>
      <w:r>
        <w:rPr>
          <w:rFonts w:ascii="仿宋" w:eastAsia="仿宋" w:hAnsi="仿宋"/>
          <w:sz w:val="32"/>
          <w:szCs w:val="32"/>
        </w:rPr>
        <w:t>89</w:t>
      </w:r>
      <w:r>
        <w:rPr>
          <w:rFonts w:ascii="仿宋" w:eastAsia="仿宋" w:hAnsi="仿宋" w:hint="eastAsia"/>
          <w:sz w:val="32"/>
          <w:szCs w:val="32"/>
        </w:rPr>
        <w:t>号</w:t>
      </w:r>
    </w:p>
    <w:p w:rsidR="00422576" w:rsidRDefault="00422576" w:rsidP="00801C2B">
      <w:pPr>
        <w:spacing w:line="560" w:lineRule="exact"/>
        <w:rPr>
          <w:rFonts w:ascii="宋体"/>
          <w:sz w:val="44"/>
          <w:szCs w:val="44"/>
        </w:rPr>
      </w:pPr>
    </w:p>
    <w:p w:rsidR="00422576" w:rsidRPr="0061607A" w:rsidRDefault="00422576">
      <w:pPr>
        <w:spacing w:line="560" w:lineRule="exact"/>
        <w:jc w:val="center"/>
        <w:rPr>
          <w:rFonts w:ascii="宋体"/>
          <w:b/>
          <w:sz w:val="44"/>
          <w:szCs w:val="44"/>
        </w:rPr>
      </w:pPr>
      <w:r w:rsidRPr="0061607A">
        <w:rPr>
          <w:rFonts w:ascii="宋体" w:hAnsi="宋体" w:hint="eastAsia"/>
          <w:b/>
          <w:sz w:val="44"/>
          <w:szCs w:val="44"/>
        </w:rPr>
        <w:t>关于加强本溪市财政局法制审核</w:t>
      </w:r>
    </w:p>
    <w:p w:rsidR="00422576" w:rsidRPr="0061607A" w:rsidRDefault="00422576">
      <w:pPr>
        <w:spacing w:line="560" w:lineRule="exact"/>
        <w:jc w:val="center"/>
        <w:rPr>
          <w:rFonts w:ascii="宋体"/>
          <w:b/>
          <w:sz w:val="44"/>
          <w:szCs w:val="44"/>
        </w:rPr>
      </w:pPr>
      <w:r w:rsidRPr="0061607A">
        <w:rPr>
          <w:rFonts w:ascii="宋体" w:hAnsi="宋体" w:hint="eastAsia"/>
          <w:b/>
          <w:sz w:val="44"/>
          <w:szCs w:val="44"/>
        </w:rPr>
        <w:t>队伍建设</w:t>
      </w:r>
      <w:r>
        <w:rPr>
          <w:rFonts w:ascii="宋体" w:hAnsi="宋体" w:hint="eastAsia"/>
          <w:b/>
          <w:sz w:val="44"/>
          <w:szCs w:val="44"/>
        </w:rPr>
        <w:t>及法制人员定期培训制度</w:t>
      </w:r>
      <w:r w:rsidRPr="0061607A">
        <w:rPr>
          <w:rFonts w:ascii="宋体" w:hAnsi="宋体" w:hint="eastAsia"/>
          <w:b/>
          <w:sz w:val="44"/>
          <w:szCs w:val="44"/>
        </w:rPr>
        <w:t>工作的通知</w:t>
      </w:r>
    </w:p>
    <w:p w:rsidR="00422576" w:rsidRDefault="00422576">
      <w:pPr>
        <w:spacing w:line="560" w:lineRule="exact"/>
        <w:rPr>
          <w:rFonts w:ascii="宋体"/>
          <w:sz w:val="44"/>
          <w:szCs w:val="44"/>
        </w:rPr>
      </w:pPr>
    </w:p>
    <w:p w:rsidR="00422576" w:rsidRDefault="00422576">
      <w:pPr>
        <w:spacing w:line="560" w:lineRule="exact"/>
        <w:rPr>
          <w:rFonts w:ascii="仿宋" w:eastAsia="仿宋" w:hAnsi="仿宋"/>
          <w:sz w:val="32"/>
          <w:szCs w:val="32"/>
        </w:rPr>
      </w:pPr>
      <w:r>
        <w:rPr>
          <w:rFonts w:ascii="仿宋" w:eastAsia="仿宋" w:hAnsi="仿宋" w:hint="eastAsia"/>
          <w:sz w:val="32"/>
          <w:szCs w:val="32"/>
        </w:rPr>
        <w:t>机关各科室，市财政事务服务中心：</w:t>
      </w:r>
    </w:p>
    <w:p w:rsidR="00422576" w:rsidRDefault="00422576">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为深入贯彻《法治政府建设实施纲要</w:t>
      </w:r>
      <w:r>
        <w:rPr>
          <w:rFonts w:ascii="仿宋" w:eastAsia="仿宋" w:hAnsi="仿宋"/>
          <w:sz w:val="32"/>
          <w:szCs w:val="32"/>
        </w:rPr>
        <w:t>(2015—2020</w:t>
      </w:r>
      <w:r>
        <w:rPr>
          <w:rFonts w:ascii="仿宋" w:eastAsia="仿宋" w:hAnsi="仿宋" w:hint="eastAsia"/>
          <w:sz w:val="32"/>
          <w:szCs w:val="32"/>
        </w:rPr>
        <w:t>年</w:t>
      </w:r>
      <w:r>
        <w:rPr>
          <w:rFonts w:ascii="仿宋" w:eastAsia="仿宋" w:hAnsi="仿宋"/>
          <w:sz w:val="32"/>
          <w:szCs w:val="32"/>
        </w:rPr>
        <w:t>)</w:t>
      </w:r>
      <w:r>
        <w:rPr>
          <w:rFonts w:ascii="仿宋" w:eastAsia="仿宋" w:hAnsi="仿宋" w:hint="eastAsia"/>
          <w:sz w:val="32"/>
          <w:szCs w:val="32"/>
        </w:rPr>
        <w:t>》和《国务院办公厅关于全面推行行政执法公示制度执法全过程记录制度重大执法决定法制审核制度的指导意见》（国办发〔</w:t>
      </w:r>
      <w:r>
        <w:rPr>
          <w:rFonts w:ascii="仿宋" w:eastAsia="仿宋" w:hAnsi="仿宋"/>
          <w:sz w:val="32"/>
          <w:szCs w:val="32"/>
        </w:rPr>
        <w:t>2018</w:t>
      </w:r>
      <w:r>
        <w:rPr>
          <w:rFonts w:ascii="仿宋" w:eastAsia="仿宋" w:hAnsi="仿宋" w:hint="eastAsia"/>
          <w:sz w:val="32"/>
          <w:szCs w:val="32"/>
        </w:rPr>
        <w:t>〕</w:t>
      </w:r>
      <w:r>
        <w:rPr>
          <w:rFonts w:ascii="仿宋" w:eastAsia="仿宋" w:hAnsi="仿宋"/>
          <w:sz w:val="32"/>
          <w:szCs w:val="32"/>
        </w:rPr>
        <w:t>118</w:t>
      </w:r>
      <w:r>
        <w:rPr>
          <w:rFonts w:ascii="仿宋" w:eastAsia="仿宋" w:hAnsi="仿宋" w:hint="eastAsia"/>
          <w:sz w:val="32"/>
          <w:szCs w:val="32"/>
        </w:rPr>
        <w:t>号）的精神，严格实施重大执法决定法制审核制度，按照《辽宁省人民政府办公厅关于印发辽宁省全面推行行政执法公示制度执法全过程记录制度重大执法决定法制审核制度实施方案的通知》（辽政办发〔</w:t>
      </w:r>
      <w:r>
        <w:rPr>
          <w:rFonts w:ascii="仿宋" w:eastAsia="仿宋" w:hAnsi="仿宋"/>
          <w:sz w:val="32"/>
          <w:szCs w:val="32"/>
        </w:rPr>
        <w:t>2019</w:t>
      </w:r>
      <w:r>
        <w:rPr>
          <w:rFonts w:ascii="仿宋" w:eastAsia="仿宋" w:hAnsi="仿宋" w:hint="eastAsia"/>
          <w:sz w:val="32"/>
          <w:szCs w:val="32"/>
        </w:rPr>
        <w:t>〕</w:t>
      </w:r>
      <w:r>
        <w:rPr>
          <w:rFonts w:ascii="仿宋" w:eastAsia="仿宋" w:hAnsi="仿宋"/>
          <w:sz w:val="32"/>
          <w:szCs w:val="32"/>
        </w:rPr>
        <w:t>13</w:t>
      </w:r>
      <w:r>
        <w:rPr>
          <w:rFonts w:ascii="仿宋" w:eastAsia="仿宋" w:hAnsi="仿宋" w:hint="eastAsia"/>
          <w:sz w:val="32"/>
          <w:szCs w:val="32"/>
        </w:rPr>
        <w:t>号）、《本溪市人民政府办公室关于印发本溪市全面推行行政执法公示制度执法全过程记录制度重大执法决定法制审核制度实施方案的通知》（本政办发〔</w:t>
      </w:r>
      <w:r>
        <w:rPr>
          <w:rFonts w:ascii="仿宋" w:eastAsia="仿宋" w:hAnsi="仿宋"/>
          <w:sz w:val="32"/>
          <w:szCs w:val="32"/>
        </w:rPr>
        <w:t>2019</w:t>
      </w:r>
      <w:r>
        <w:rPr>
          <w:rFonts w:ascii="仿宋" w:eastAsia="仿宋" w:hAnsi="仿宋" w:hint="eastAsia"/>
          <w:sz w:val="32"/>
          <w:szCs w:val="32"/>
        </w:rPr>
        <w:t>〕</w:t>
      </w:r>
      <w:r>
        <w:rPr>
          <w:rFonts w:ascii="仿宋" w:eastAsia="仿宋" w:hAnsi="仿宋"/>
          <w:sz w:val="32"/>
          <w:szCs w:val="32"/>
        </w:rPr>
        <w:t>16</w:t>
      </w:r>
      <w:r>
        <w:rPr>
          <w:rFonts w:ascii="仿宋" w:eastAsia="仿宋" w:hAnsi="仿宋" w:hint="eastAsia"/>
          <w:sz w:val="32"/>
          <w:szCs w:val="32"/>
        </w:rPr>
        <w:t>号）和《本溪市财政局推行行政执法公示制度</w:t>
      </w:r>
      <w:r>
        <w:rPr>
          <w:rFonts w:ascii="仿宋" w:eastAsia="仿宋" w:hAnsi="仿宋"/>
          <w:sz w:val="32"/>
          <w:szCs w:val="32"/>
        </w:rPr>
        <w:t xml:space="preserve"> </w:t>
      </w:r>
      <w:r>
        <w:rPr>
          <w:rFonts w:ascii="仿宋" w:eastAsia="仿宋" w:hAnsi="仿宋" w:hint="eastAsia"/>
          <w:sz w:val="32"/>
          <w:szCs w:val="32"/>
        </w:rPr>
        <w:t>执法全过程记录制度</w:t>
      </w:r>
      <w:r>
        <w:rPr>
          <w:rFonts w:ascii="仿宋" w:eastAsia="仿宋" w:hAnsi="仿宋"/>
          <w:sz w:val="32"/>
          <w:szCs w:val="32"/>
        </w:rPr>
        <w:t xml:space="preserve"> </w:t>
      </w:r>
      <w:r>
        <w:rPr>
          <w:rFonts w:ascii="仿宋" w:eastAsia="仿宋" w:hAnsi="仿宋" w:hint="eastAsia"/>
          <w:sz w:val="32"/>
          <w:szCs w:val="32"/>
        </w:rPr>
        <w:t>重大执法决定法制审核制度实施方案》（本财发〔</w:t>
      </w:r>
      <w:r>
        <w:rPr>
          <w:rFonts w:ascii="仿宋" w:eastAsia="仿宋" w:hAnsi="仿宋"/>
          <w:sz w:val="32"/>
          <w:szCs w:val="32"/>
        </w:rPr>
        <w:t>2019</w:t>
      </w:r>
      <w:r>
        <w:rPr>
          <w:rFonts w:ascii="仿宋" w:eastAsia="仿宋" w:hAnsi="仿宋" w:hint="eastAsia"/>
          <w:sz w:val="32"/>
          <w:szCs w:val="32"/>
        </w:rPr>
        <w:t>〕</w:t>
      </w:r>
      <w:r>
        <w:rPr>
          <w:rFonts w:ascii="仿宋" w:eastAsia="仿宋" w:hAnsi="仿宋"/>
          <w:sz w:val="32"/>
          <w:szCs w:val="32"/>
        </w:rPr>
        <w:t>65</w:t>
      </w:r>
      <w:r>
        <w:rPr>
          <w:rFonts w:ascii="仿宋" w:eastAsia="仿宋" w:hAnsi="仿宋" w:hint="eastAsia"/>
          <w:sz w:val="32"/>
          <w:szCs w:val="32"/>
        </w:rPr>
        <w:t>号）要求，经市财政局同意，现就加强法制审核队伍建设工作通知如下：</w:t>
      </w:r>
    </w:p>
    <w:p w:rsidR="00422576" w:rsidRDefault="00422576" w:rsidP="0054740B">
      <w:pPr>
        <w:spacing w:line="560" w:lineRule="exact"/>
        <w:ind w:firstLineChars="200" w:firstLine="31680"/>
        <w:rPr>
          <w:rFonts w:ascii="黑体" w:eastAsia="黑体" w:hAnsi="黑体"/>
          <w:sz w:val="32"/>
          <w:szCs w:val="32"/>
        </w:rPr>
      </w:pPr>
      <w:r>
        <w:rPr>
          <w:rFonts w:ascii="黑体" w:eastAsia="黑体" w:hAnsi="黑体" w:hint="eastAsia"/>
          <w:sz w:val="32"/>
          <w:szCs w:val="32"/>
        </w:rPr>
        <w:t>一、充分认识重大执法决定法制审核</w:t>
      </w:r>
      <w:bookmarkStart w:id="0" w:name="_GoBack"/>
      <w:bookmarkEnd w:id="0"/>
      <w:r>
        <w:rPr>
          <w:rFonts w:ascii="黑体" w:eastAsia="黑体" w:hAnsi="黑体" w:hint="eastAsia"/>
          <w:sz w:val="32"/>
          <w:szCs w:val="32"/>
        </w:rPr>
        <w:t>的意义，高度重视法制审核队伍建设</w:t>
      </w:r>
    </w:p>
    <w:p w:rsidR="00422576" w:rsidRDefault="00422576" w:rsidP="0054740B">
      <w:pPr>
        <w:spacing w:line="560" w:lineRule="exact"/>
        <w:ind w:firstLineChars="200" w:firstLine="31680"/>
        <w:rPr>
          <w:rFonts w:ascii="仿宋" w:eastAsia="仿宋" w:hAnsi="仿宋"/>
          <w:sz w:val="32"/>
          <w:szCs w:val="32"/>
        </w:rPr>
      </w:pPr>
      <w:r>
        <w:rPr>
          <w:rFonts w:ascii="仿宋" w:eastAsia="仿宋" w:hAnsi="仿宋" w:hint="eastAsia"/>
          <w:sz w:val="32"/>
          <w:szCs w:val="32"/>
        </w:rPr>
        <w:t>推行重大执法决定法制审核制度是党的十八届四中全会提出的全面推进依法治国、建设法治政府的重要任务措施，《法治政府建设与责任落实督察工作规定》中明确提出地方各级政府及部门要全面推行重大执法决定法制审核，确保行政机关依法履行法定职责，切实维护人民群众合法权益，推进严格规范公正文明执法。</w:t>
      </w:r>
    </w:p>
    <w:p w:rsidR="00422576" w:rsidRDefault="00422576" w:rsidP="0054740B">
      <w:pPr>
        <w:spacing w:line="560" w:lineRule="exact"/>
        <w:ind w:firstLineChars="200" w:firstLine="31680"/>
        <w:rPr>
          <w:rFonts w:ascii="仿宋" w:eastAsia="仿宋" w:hAnsi="仿宋"/>
          <w:sz w:val="32"/>
          <w:szCs w:val="32"/>
        </w:rPr>
      </w:pPr>
      <w:r>
        <w:rPr>
          <w:rFonts w:ascii="仿宋" w:eastAsia="仿宋" w:hAnsi="仿宋" w:hint="eastAsia"/>
          <w:sz w:val="32"/>
          <w:szCs w:val="32"/>
        </w:rPr>
        <w:t>重大执法决定法制审核，是指各级政府及行政机关（含法律法规授权的具有管理公共事务职能的组织，以及行政机关依照法律、法规或规章的规定委托的组织，下同）在依法作出行政许可、行政处罚、行政强制、行政征收征用、行政检查等重大行政执法决定之前，由该行政执法机关负责法制工作的机构（以下统称法制机构）对其合法性、适当性进行审核的行为。各行政执法科室（含市财政事务服务中心</w:t>
      </w:r>
      <w:r>
        <w:rPr>
          <w:rFonts w:ascii="仿宋" w:eastAsia="仿宋" w:hAnsi="仿宋"/>
          <w:sz w:val="32"/>
          <w:szCs w:val="32"/>
        </w:rPr>
        <w:t>,</w:t>
      </w:r>
      <w:r>
        <w:rPr>
          <w:rFonts w:ascii="仿宋" w:eastAsia="仿宋" w:hAnsi="仿宋" w:hint="eastAsia"/>
          <w:sz w:val="32"/>
          <w:szCs w:val="32"/>
        </w:rPr>
        <w:t>下同）要充分认识做好重大执法决定法制审核工作的重大意义，在健全法制审核制度基础上，切实加强法制机构和法制审核人员队伍建设，确保重大执法决定法制审核制度落到实处，促进严格规范公正文明执法。</w:t>
      </w:r>
    </w:p>
    <w:p w:rsidR="00422576" w:rsidRDefault="00422576" w:rsidP="0054740B">
      <w:pPr>
        <w:spacing w:line="560" w:lineRule="exact"/>
        <w:ind w:firstLineChars="200" w:firstLine="31680"/>
        <w:rPr>
          <w:rFonts w:ascii="黑体" w:eastAsia="黑体" w:hAnsi="黑体"/>
          <w:sz w:val="32"/>
          <w:szCs w:val="32"/>
        </w:rPr>
      </w:pPr>
      <w:r>
        <w:rPr>
          <w:rFonts w:ascii="黑体" w:eastAsia="黑体" w:hAnsi="黑体" w:hint="eastAsia"/>
          <w:sz w:val="32"/>
          <w:szCs w:val="32"/>
        </w:rPr>
        <w:t>二、明确法制审核人员配备要求，加强法制审核队伍建设</w:t>
      </w:r>
    </w:p>
    <w:p w:rsidR="00422576" w:rsidRDefault="00422576" w:rsidP="0054740B">
      <w:pPr>
        <w:spacing w:line="560" w:lineRule="exact"/>
        <w:ind w:firstLineChars="200" w:firstLine="31680"/>
        <w:rPr>
          <w:rFonts w:ascii="仿宋" w:eastAsia="仿宋" w:hAnsi="仿宋"/>
          <w:sz w:val="32"/>
          <w:szCs w:val="32"/>
        </w:rPr>
      </w:pPr>
      <w:r>
        <w:rPr>
          <w:rFonts w:ascii="仿宋" w:eastAsia="仿宋" w:hAnsi="仿宋" w:hint="eastAsia"/>
          <w:sz w:val="32"/>
          <w:szCs w:val="32"/>
        </w:rPr>
        <w:t>各级政府及所属部门法制机构是重大执法决定法制审核的主体，法制机构工作人员是重大执法决定的法制审核人员。做好重大执法决定法制审核工作必须有健全的法制机构、高素质的法制审核人员。局机关要加强法制机构建设，明确设置职能科室，并确保法制审核人员配置与法制审核工作任务相适应，原则上各级行政执法机关的法制审核人员按照不少于本机关执法人员总数</w:t>
      </w:r>
      <w:r>
        <w:rPr>
          <w:rFonts w:ascii="仿宋" w:eastAsia="仿宋" w:hAnsi="仿宋"/>
          <w:sz w:val="32"/>
          <w:szCs w:val="32"/>
        </w:rPr>
        <w:t>5%</w:t>
      </w:r>
      <w:r>
        <w:rPr>
          <w:rFonts w:ascii="仿宋" w:eastAsia="仿宋" w:hAnsi="仿宋" w:hint="eastAsia"/>
          <w:sz w:val="32"/>
          <w:szCs w:val="32"/>
        </w:rPr>
        <w:t>的比例配备。</w:t>
      </w:r>
    </w:p>
    <w:p w:rsidR="00422576" w:rsidRDefault="00422576" w:rsidP="0054740B">
      <w:pPr>
        <w:spacing w:line="560" w:lineRule="exact"/>
        <w:ind w:firstLineChars="200" w:firstLine="31680"/>
        <w:rPr>
          <w:rFonts w:ascii="仿宋" w:eastAsia="仿宋" w:hAnsi="仿宋"/>
          <w:sz w:val="32"/>
          <w:szCs w:val="32"/>
        </w:rPr>
      </w:pPr>
      <w:r>
        <w:rPr>
          <w:rFonts w:ascii="仿宋" w:eastAsia="仿宋" w:hAnsi="仿宋" w:hint="eastAsia"/>
          <w:sz w:val="32"/>
          <w:szCs w:val="32"/>
        </w:rPr>
        <w:t>法制审核人员编制在本级编制总额内统筹安排解决。为加强法制审核队伍建设，解决法制审核人员不足的问题，可以通过政府购买服务的方式，充分发挥法律顾问和公职律师的作用，协助做好法制审核工作。</w:t>
      </w:r>
    </w:p>
    <w:p w:rsidR="00422576" w:rsidRDefault="00422576" w:rsidP="0054740B">
      <w:pPr>
        <w:spacing w:line="560" w:lineRule="exact"/>
        <w:ind w:firstLineChars="200" w:firstLine="31680"/>
        <w:rPr>
          <w:rFonts w:ascii="黑体" w:eastAsia="黑体" w:hAnsi="黑体"/>
          <w:sz w:val="32"/>
          <w:szCs w:val="32"/>
        </w:rPr>
      </w:pPr>
      <w:r>
        <w:rPr>
          <w:rFonts w:ascii="黑体" w:eastAsia="黑体" w:hAnsi="黑体" w:hint="eastAsia"/>
          <w:sz w:val="32"/>
          <w:szCs w:val="32"/>
        </w:rPr>
        <w:t>三、明确法制审核队伍素质要求，提高法制审核人员业务素质</w:t>
      </w:r>
    </w:p>
    <w:p w:rsidR="00422576" w:rsidRDefault="00422576" w:rsidP="0054740B">
      <w:pPr>
        <w:spacing w:line="560" w:lineRule="exact"/>
        <w:ind w:firstLineChars="200" w:firstLine="31680"/>
        <w:rPr>
          <w:rFonts w:ascii="仿宋" w:eastAsia="仿宋" w:hAnsi="仿宋"/>
          <w:sz w:val="32"/>
          <w:szCs w:val="32"/>
        </w:rPr>
      </w:pPr>
      <w:r>
        <w:rPr>
          <w:rFonts w:ascii="仿宋" w:eastAsia="仿宋" w:hAnsi="仿宋" w:hint="eastAsia"/>
          <w:sz w:val="32"/>
          <w:szCs w:val="32"/>
        </w:rPr>
        <w:t>《中共中央办公厅</w:t>
      </w:r>
      <w:r>
        <w:rPr>
          <w:rFonts w:ascii="仿宋" w:eastAsia="仿宋" w:hAnsi="仿宋"/>
          <w:sz w:val="32"/>
          <w:szCs w:val="32"/>
        </w:rPr>
        <w:t xml:space="preserve">  </w:t>
      </w:r>
      <w:r>
        <w:rPr>
          <w:rFonts w:ascii="仿宋" w:eastAsia="仿宋" w:hAnsi="仿宋" w:hint="eastAsia"/>
          <w:sz w:val="32"/>
          <w:szCs w:val="32"/>
        </w:rPr>
        <w:t>国务院办公厅印发〈关于完善国家统一法律职业资格制度的意见〉的通知》（厅字〔</w:t>
      </w:r>
      <w:r>
        <w:rPr>
          <w:rFonts w:ascii="仿宋" w:eastAsia="仿宋" w:hAnsi="仿宋"/>
          <w:sz w:val="32"/>
          <w:szCs w:val="32"/>
        </w:rPr>
        <w:t>2015</w:t>
      </w:r>
      <w:r>
        <w:rPr>
          <w:rFonts w:ascii="仿宋" w:eastAsia="仿宋" w:hAnsi="仿宋" w:hint="eastAsia"/>
          <w:sz w:val="32"/>
          <w:szCs w:val="32"/>
        </w:rPr>
        <w:t>〕</w:t>
      </w:r>
      <w:r>
        <w:rPr>
          <w:rFonts w:ascii="仿宋" w:eastAsia="仿宋" w:hAnsi="仿宋"/>
          <w:sz w:val="32"/>
          <w:szCs w:val="32"/>
        </w:rPr>
        <w:t>25</w:t>
      </w:r>
      <w:r>
        <w:rPr>
          <w:rFonts w:ascii="仿宋" w:eastAsia="仿宋" w:hAnsi="仿宋" w:hint="eastAsia"/>
          <w:sz w:val="32"/>
          <w:szCs w:val="32"/>
        </w:rPr>
        <w:t>号）要求，拟从事行政处罚决定审核的人员应当取得国家统一法律职业资格。局机关和市财政事务服务中心要根据实际，明确具备国家法律职业资格人员占法制审核人员的比例，科学设定法制审核人员招录和选配的标准，配备充实政治素质高、业务能力强、具有法律专业背景的法制审核人员，逐步实现从事法制审核工作的人员具有国家统一法律职业资格。局机关和市财政事务服务中心可聘用律师或专家协助开展法制审核工作，解决法制审核人员能力不足的问题。</w:t>
      </w:r>
    </w:p>
    <w:p w:rsidR="00422576" w:rsidRDefault="00422576" w:rsidP="0054740B">
      <w:pPr>
        <w:spacing w:line="560" w:lineRule="exact"/>
        <w:ind w:firstLineChars="200" w:firstLine="31680"/>
        <w:rPr>
          <w:rFonts w:ascii="仿宋" w:eastAsia="仿宋" w:hAnsi="仿宋"/>
          <w:sz w:val="32"/>
          <w:szCs w:val="32"/>
        </w:rPr>
      </w:pPr>
      <w:r>
        <w:rPr>
          <w:rFonts w:ascii="仿宋" w:eastAsia="仿宋" w:hAnsi="仿宋" w:hint="eastAsia"/>
          <w:sz w:val="32"/>
          <w:szCs w:val="32"/>
        </w:rPr>
        <w:t>要建立健全法制审核人员定期培训制度，不断优化知识结构，增强其法学理论研究和综合运用能力。鼓励从事法制审核的人员参加国家统一法律职业资格考试，取得职业资格。</w:t>
      </w:r>
    </w:p>
    <w:p w:rsidR="00422576" w:rsidRDefault="00422576" w:rsidP="0054740B">
      <w:pPr>
        <w:spacing w:line="560" w:lineRule="exact"/>
        <w:ind w:firstLineChars="200" w:firstLine="31680"/>
        <w:rPr>
          <w:rFonts w:ascii="黑体" w:eastAsia="黑体" w:hAnsi="黑体"/>
          <w:sz w:val="32"/>
          <w:szCs w:val="32"/>
        </w:rPr>
      </w:pPr>
      <w:r>
        <w:rPr>
          <w:rFonts w:ascii="黑体" w:eastAsia="黑体" w:hAnsi="黑体" w:hint="eastAsia"/>
          <w:sz w:val="32"/>
          <w:szCs w:val="32"/>
        </w:rPr>
        <w:t>四、明确法制审核工作要求，提高法制审核质量</w:t>
      </w:r>
    </w:p>
    <w:p w:rsidR="00422576" w:rsidRDefault="00422576" w:rsidP="0054740B">
      <w:pPr>
        <w:spacing w:line="560" w:lineRule="exact"/>
        <w:ind w:firstLineChars="200" w:firstLine="31680"/>
        <w:rPr>
          <w:rFonts w:ascii="仿宋" w:eastAsia="仿宋" w:hAnsi="仿宋"/>
          <w:sz w:val="32"/>
          <w:szCs w:val="32"/>
        </w:rPr>
      </w:pPr>
      <w:r>
        <w:rPr>
          <w:rFonts w:ascii="仿宋" w:eastAsia="仿宋" w:hAnsi="仿宋" w:hint="eastAsia"/>
          <w:sz w:val="32"/>
          <w:szCs w:val="32"/>
        </w:rPr>
        <w:t>实施重大执法决定法制审核就是要实现执法监督关口前移，从源头上规范行政执法行为，有效避免违法和不当行为发生。各行政执法科室要严格落实重大执法决定法制审核制度。从事法制审核工作人员在对执法决定进行审核过程中，要明确审核标准，规范审核程序，强化审核责任，严格依法提出审核意见。各行政执法科室要尊重法制机构的审核意见，依法作出决定，确保行政执法机关作出的每一项重大执法决定都合法适当，提高行政执法的公正性和权威性。</w:t>
      </w:r>
    </w:p>
    <w:p w:rsidR="00422576" w:rsidRDefault="00422576">
      <w:pPr>
        <w:spacing w:line="560" w:lineRule="exact"/>
        <w:rPr>
          <w:rFonts w:eastAsia="仿宋"/>
          <w:sz w:val="32"/>
          <w:szCs w:val="32"/>
        </w:rPr>
      </w:pPr>
      <w:r>
        <w:rPr>
          <w:rFonts w:eastAsia="仿宋"/>
          <w:sz w:val="32"/>
          <w:szCs w:val="32"/>
        </w:rPr>
        <w:t> </w:t>
      </w:r>
    </w:p>
    <w:p w:rsidR="00422576" w:rsidRDefault="00422576" w:rsidP="0054740B">
      <w:pPr>
        <w:spacing w:line="560" w:lineRule="exact"/>
        <w:ind w:firstLineChars="200" w:firstLine="31680"/>
        <w:rPr>
          <w:rFonts w:eastAsia="仿宋"/>
          <w:sz w:val="32"/>
          <w:szCs w:val="32"/>
        </w:rPr>
      </w:pPr>
      <w:r>
        <w:rPr>
          <w:rFonts w:eastAsia="仿宋" w:hint="eastAsia"/>
          <w:sz w:val="32"/>
          <w:szCs w:val="32"/>
        </w:rPr>
        <w:t>附件：本溪市财政局法制审核人员定期培训制度</w:t>
      </w:r>
    </w:p>
    <w:p w:rsidR="00422576" w:rsidRDefault="00422576" w:rsidP="0054740B">
      <w:pPr>
        <w:spacing w:line="560" w:lineRule="exact"/>
        <w:ind w:firstLineChars="200" w:firstLine="31680"/>
        <w:rPr>
          <w:rFonts w:eastAsia="仿宋"/>
          <w:sz w:val="32"/>
          <w:szCs w:val="32"/>
        </w:rPr>
      </w:pPr>
    </w:p>
    <w:p w:rsidR="00422576" w:rsidRPr="008F252F" w:rsidRDefault="00422576" w:rsidP="0054740B">
      <w:pPr>
        <w:spacing w:line="560" w:lineRule="exact"/>
        <w:ind w:firstLineChars="200" w:firstLine="31680"/>
        <w:rPr>
          <w:rFonts w:eastAsia="仿宋"/>
          <w:sz w:val="32"/>
          <w:szCs w:val="32"/>
        </w:rPr>
      </w:pPr>
    </w:p>
    <w:p w:rsidR="00422576" w:rsidRDefault="00422576">
      <w:pPr>
        <w:spacing w:line="560" w:lineRule="exact"/>
        <w:jc w:val="center"/>
        <w:rPr>
          <w:rFonts w:eastAsia="仿宋"/>
          <w:sz w:val="32"/>
          <w:szCs w:val="32"/>
        </w:rPr>
      </w:pPr>
      <w:r>
        <w:rPr>
          <w:rFonts w:eastAsia="仿宋"/>
          <w:sz w:val="32"/>
          <w:szCs w:val="32"/>
        </w:rPr>
        <w:t xml:space="preserve">                        </w:t>
      </w:r>
      <w:r>
        <w:rPr>
          <w:rFonts w:eastAsia="仿宋" w:hint="eastAsia"/>
          <w:sz w:val="32"/>
          <w:szCs w:val="32"/>
        </w:rPr>
        <w:t>本溪市财政局</w:t>
      </w:r>
    </w:p>
    <w:p w:rsidR="00422576" w:rsidRDefault="00422576">
      <w:pPr>
        <w:spacing w:line="560" w:lineRule="exact"/>
        <w:jc w:val="center"/>
        <w:rPr>
          <w:rFonts w:ascii="仿宋" w:eastAsia="仿宋" w:hAnsi="仿宋"/>
          <w:sz w:val="32"/>
          <w:szCs w:val="32"/>
        </w:rPr>
      </w:pPr>
      <w:r>
        <w:rPr>
          <w:rFonts w:ascii="仿宋" w:eastAsia="仿宋" w:hAnsi="仿宋"/>
          <w:sz w:val="32"/>
          <w:szCs w:val="32"/>
        </w:rPr>
        <w:t xml:space="preserve">                         </w:t>
      </w:r>
      <w:smartTag w:uri="urn:schemas-microsoft-com:office:smarttags" w:element="chsdate">
        <w:smartTagPr>
          <w:attr w:name="IsROCDate" w:val="False"/>
          <w:attr w:name="IsLunarDate" w:val="False"/>
          <w:attr w:name="Day" w:val="20"/>
          <w:attr w:name="Month" w:val="8"/>
          <w:attr w:name="Year" w:val="2019"/>
        </w:smartTagPr>
        <w:r>
          <w:rPr>
            <w:rFonts w:ascii="仿宋" w:eastAsia="仿宋" w:hAnsi="仿宋"/>
            <w:sz w:val="32"/>
            <w:szCs w:val="32"/>
          </w:rPr>
          <w:t>2019</w:t>
        </w:r>
        <w:r>
          <w:rPr>
            <w:rFonts w:ascii="仿宋" w:eastAsia="仿宋" w:hAnsi="仿宋" w:hint="eastAsia"/>
            <w:sz w:val="32"/>
            <w:szCs w:val="32"/>
          </w:rPr>
          <w:t>年</w:t>
        </w:r>
        <w:r>
          <w:rPr>
            <w:rFonts w:ascii="仿宋" w:eastAsia="仿宋" w:hAnsi="仿宋"/>
            <w:sz w:val="32"/>
            <w:szCs w:val="32"/>
          </w:rPr>
          <w:t>8</w:t>
        </w:r>
        <w:r>
          <w:rPr>
            <w:rFonts w:ascii="仿宋" w:eastAsia="仿宋" w:hAnsi="仿宋" w:hint="eastAsia"/>
            <w:sz w:val="32"/>
            <w:szCs w:val="32"/>
          </w:rPr>
          <w:t>月</w:t>
        </w:r>
        <w:r>
          <w:rPr>
            <w:rFonts w:ascii="仿宋" w:eastAsia="仿宋" w:hAnsi="仿宋"/>
            <w:sz w:val="32"/>
            <w:szCs w:val="32"/>
          </w:rPr>
          <w:t>20</w:t>
        </w:r>
        <w:r>
          <w:rPr>
            <w:rFonts w:ascii="仿宋" w:eastAsia="仿宋" w:hAnsi="仿宋" w:hint="eastAsia"/>
            <w:sz w:val="32"/>
            <w:szCs w:val="32"/>
          </w:rPr>
          <w:t>日</w:t>
        </w:r>
      </w:smartTag>
    </w:p>
    <w:p w:rsidR="00422576" w:rsidRDefault="00422576">
      <w:pPr>
        <w:spacing w:line="560" w:lineRule="exact"/>
        <w:rPr>
          <w:rFonts w:ascii="黑体" w:eastAsia="黑体" w:hAnsi="黑体"/>
          <w:sz w:val="32"/>
          <w:szCs w:val="32"/>
        </w:rPr>
        <w:sectPr w:rsidR="00422576">
          <w:footerReference w:type="default" r:id="rId6"/>
          <w:pgSz w:w="11906" w:h="16838"/>
          <w:pgMar w:top="2098" w:right="1474" w:bottom="1871" w:left="1587" w:header="851" w:footer="1474" w:gutter="0"/>
          <w:pgNumType w:fmt="numberInDash"/>
          <w:cols w:space="720"/>
          <w:docGrid w:type="lines" w:linePitch="312"/>
        </w:sectPr>
      </w:pPr>
    </w:p>
    <w:p w:rsidR="00422576" w:rsidRDefault="00422576">
      <w:pPr>
        <w:rPr>
          <w:rFonts w:ascii="黑体" w:eastAsia="黑体" w:hAnsi="黑体"/>
          <w:sz w:val="32"/>
          <w:szCs w:val="32"/>
        </w:rPr>
      </w:pPr>
      <w:r>
        <w:rPr>
          <w:rFonts w:ascii="黑体" w:eastAsia="黑体" w:hAnsi="黑体" w:hint="eastAsia"/>
          <w:sz w:val="32"/>
          <w:szCs w:val="32"/>
        </w:rPr>
        <w:t>附件</w:t>
      </w:r>
    </w:p>
    <w:p w:rsidR="00422576" w:rsidRDefault="00422576">
      <w:pPr>
        <w:rPr>
          <w:rFonts w:ascii="黑体" w:eastAsia="黑体" w:hAnsi="黑体"/>
          <w:szCs w:val="21"/>
        </w:rPr>
      </w:pPr>
    </w:p>
    <w:p w:rsidR="00422576" w:rsidRDefault="00422576">
      <w:pPr>
        <w:jc w:val="center"/>
        <w:rPr>
          <w:rFonts w:ascii="宋体"/>
          <w:sz w:val="44"/>
          <w:szCs w:val="44"/>
        </w:rPr>
      </w:pPr>
      <w:r>
        <w:rPr>
          <w:rFonts w:ascii="宋体" w:hAnsi="宋体" w:hint="eastAsia"/>
          <w:sz w:val="44"/>
          <w:szCs w:val="44"/>
        </w:rPr>
        <w:t>本溪市财政局法制审核人员定期培训制度</w:t>
      </w:r>
    </w:p>
    <w:p w:rsidR="00422576" w:rsidRDefault="00422576">
      <w:pPr>
        <w:rPr>
          <w:rFonts w:ascii="仿宋" w:eastAsia="仿宋" w:hAnsi="仿宋"/>
          <w:sz w:val="24"/>
          <w:szCs w:val="24"/>
        </w:rPr>
      </w:pPr>
    </w:p>
    <w:p w:rsidR="00422576" w:rsidRDefault="00422576" w:rsidP="0054740B">
      <w:pPr>
        <w:spacing w:line="540" w:lineRule="exact"/>
        <w:ind w:firstLineChars="200" w:firstLine="31680"/>
        <w:rPr>
          <w:rFonts w:ascii="仿宋" w:eastAsia="仿宋" w:hAnsi="仿宋"/>
          <w:sz w:val="32"/>
          <w:szCs w:val="32"/>
        </w:rPr>
      </w:pPr>
      <w:r>
        <w:rPr>
          <w:rFonts w:ascii="黑体" w:eastAsia="黑体" w:hAnsi="黑体" w:hint="eastAsia"/>
          <w:sz w:val="32"/>
          <w:szCs w:val="32"/>
        </w:rPr>
        <w:t>第一条</w:t>
      </w:r>
      <w:r>
        <w:rPr>
          <w:rFonts w:ascii="仿宋" w:eastAsia="仿宋" w:hAnsi="仿宋"/>
          <w:sz w:val="32"/>
          <w:szCs w:val="32"/>
        </w:rPr>
        <w:t xml:space="preserve">  </w:t>
      </w:r>
      <w:r>
        <w:rPr>
          <w:rFonts w:ascii="仿宋" w:eastAsia="仿宋" w:hAnsi="仿宋" w:hint="eastAsia"/>
          <w:sz w:val="32"/>
          <w:szCs w:val="32"/>
        </w:rPr>
        <w:t>为认真落实推进行政执法“三项制度”改革，切实提高行政执法机关法制审核人员法律素养和业务能力，保障法制审核人员正确运用法律、法规、规章履行职责，结合我局实际，制定本制度。</w:t>
      </w:r>
    </w:p>
    <w:p w:rsidR="00422576" w:rsidRDefault="00422576" w:rsidP="0054740B">
      <w:pPr>
        <w:spacing w:line="540" w:lineRule="exact"/>
        <w:ind w:firstLineChars="200" w:firstLine="31680"/>
        <w:rPr>
          <w:rFonts w:ascii="仿宋" w:eastAsia="仿宋" w:hAnsi="仿宋"/>
          <w:sz w:val="32"/>
          <w:szCs w:val="32"/>
        </w:rPr>
      </w:pPr>
      <w:r>
        <w:rPr>
          <w:rFonts w:ascii="黑体" w:eastAsia="黑体" w:hAnsi="黑体" w:hint="eastAsia"/>
          <w:sz w:val="32"/>
          <w:szCs w:val="32"/>
        </w:rPr>
        <w:t>第二条</w:t>
      </w:r>
      <w:r>
        <w:rPr>
          <w:rFonts w:ascii="仿宋" w:eastAsia="仿宋" w:hAnsi="仿宋"/>
          <w:sz w:val="32"/>
          <w:szCs w:val="32"/>
        </w:rPr>
        <w:t xml:space="preserve">  </w:t>
      </w:r>
      <w:r>
        <w:rPr>
          <w:rFonts w:ascii="仿宋" w:eastAsia="仿宋" w:hAnsi="仿宋" w:hint="eastAsia"/>
          <w:sz w:val="32"/>
          <w:szCs w:val="32"/>
        </w:rPr>
        <w:t>本制度适用于局机关和市财政事务服务中心从事重大执法决定的法制审核人员。</w:t>
      </w:r>
    </w:p>
    <w:p w:rsidR="00422576" w:rsidRDefault="00422576" w:rsidP="0054740B">
      <w:pPr>
        <w:spacing w:line="540" w:lineRule="exact"/>
        <w:ind w:firstLineChars="200" w:firstLine="31680"/>
        <w:rPr>
          <w:rFonts w:ascii="仿宋" w:eastAsia="仿宋" w:hAnsi="仿宋"/>
          <w:sz w:val="32"/>
          <w:szCs w:val="32"/>
        </w:rPr>
      </w:pPr>
      <w:r>
        <w:rPr>
          <w:rFonts w:ascii="黑体" w:eastAsia="黑体" w:hAnsi="黑体" w:hint="eastAsia"/>
          <w:sz w:val="32"/>
          <w:szCs w:val="32"/>
        </w:rPr>
        <w:t>第三条</w:t>
      </w:r>
      <w:r>
        <w:rPr>
          <w:rFonts w:ascii="仿宋" w:eastAsia="仿宋" w:hAnsi="仿宋"/>
          <w:b/>
          <w:sz w:val="32"/>
          <w:szCs w:val="32"/>
        </w:rPr>
        <w:t xml:space="preserve">  </w:t>
      </w:r>
      <w:r>
        <w:rPr>
          <w:rFonts w:ascii="仿宋" w:eastAsia="仿宋" w:hAnsi="仿宋" w:hint="eastAsia"/>
          <w:sz w:val="32"/>
          <w:szCs w:val="32"/>
        </w:rPr>
        <w:t>法制审核人员为局机关和市财政事务服务中心法制机构的工作人员，在进行重大执法决定审核时应该恪尽职守，秉公办事，清正廉洁，严格执法。</w:t>
      </w:r>
    </w:p>
    <w:p w:rsidR="00422576" w:rsidRDefault="00422576" w:rsidP="0054740B">
      <w:pPr>
        <w:spacing w:line="540" w:lineRule="exact"/>
        <w:ind w:firstLineChars="200" w:firstLine="31680"/>
        <w:rPr>
          <w:rFonts w:ascii="仿宋" w:eastAsia="仿宋" w:hAnsi="仿宋"/>
          <w:sz w:val="32"/>
          <w:szCs w:val="32"/>
        </w:rPr>
      </w:pPr>
      <w:r>
        <w:rPr>
          <w:rFonts w:ascii="黑体" w:eastAsia="黑体" w:hAnsi="黑体" w:hint="eastAsia"/>
          <w:sz w:val="32"/>
          <w:szCs w:val="32"/>
        </w:rPr>
        <w:t>第四条</w:t>
      </w:r>
      <w:r>
        <w:rPr>
          <w:rFonts w:ascii="仿宋" w:eastAsia="仿宋" w:hAnsi="仿宋"/>
          <w:b/>
          <w:sz w:val="32"/>
          <w:szCs w:val="32"/>
        </w:rPr>
        <w:t xml:space="preserve">  </w:t>
      </w:r>
      <w:r>
        <w:rPr>
          <w:rFonts w:ascii="仿宋" w:eastAsia="仿宋" w:hAnsi="仿宋" w:hint="eastAsia"/>
          <w:sz w:val="32"/>
          <w:szCs w:val="32"/>
        </w:rPr>
        <w:t>局机关要定期组织开展法制审核人员培训。</w:t>
      </w:r>
    </w:p>
    <w:p w:rsidR="00422576" w:rsidRDefault="00422576" w:rsidP="0054740B">
      <w:pPr>
        <w:spacing w:line="540" w:lineRule="exact"/>
        <w:ind w:firstLineChars="200" w:firstLine="31680"/>
        <w:rPr>
          <w:rFonts w:ascii="仿宋" w:eastAsia="仿宋" w:hAnsi="仿宋" w:cs="Times New Roman"/>
          <w:sz w:val="32"/>
          <w:szCs w:val="32"/>
        </w:rPr>
      </w:pPr>
      <w:r>
        <w:rPr>
          <w:rFonts w:ascii="黑体" w:eastAsia="黑体" w:hAnsi="黑体" w:hint="eastAsia"/>
          <w:sz w:val="32"/>
          <w:szCs w:val="32"/>
        </w:rPr>
        <w:t>第五条</w:t>
      </w:r>
      <w:r>
        <w:rPr>
          <w:rFonts w:ascii="仿宋" w:eastAsia="仿宋" w:hAnsi="仿宋"/>
          <w:b/>
          <w:sz w:val="32"/>
          <w:szCs w:val="32"/>
        </w:rPr>
        <w:t xml:space="preserve">  </w:t>
      </w:r>
      <w:r>
        <w:rPr>
          <w:rFonts w:ascii="仿宋" w:eastAsia="仿宋" w:hAnsi="仿宋" w:cs="Times New Roman" w:hint="eastAsia"/>
          <w:sz w:val="32"/>
          <w:szCs w:val="32"/>
        </w:rPr>
        <w:t>法制审核人员学习培训内容包括：</w:t>
      </w:r>
    </w:p>
    <w:p w:rsidR="00422576" w:rsidRDefault="00422576" w:rsidP="0054740B">
      <w:pPr>
        <w:spacing w:line="540" w:lineRule="exact"/>
        <w:ind w:firstLineChars="200" w:firstLine="31680"/>
        <w:rPr>
          <w:rFonts w:ascii="仿宋" w:eastAsia="仿宋" w:hAnsi="仿宋" w:cs="Times New Roman"/>
          <w:sz w:val="32"/>
          <w:szCs w:val="32"/>
        </w:rPr>
      </w:pPr>
      <w:r>
        <w:rPr>
          <w:rFonts w:ascii="仿宋" w:eastAsia="仿宋" w:hAnsi="仿宋" w:cs="Times New Roman" w:hint="eastAsia"/>
          <w:sz w:val="32"/>
          <w:szCs w:val="32"/>
        </w:rPr>
        <w:t>（一）</w:t>
      </w:r>
      <w:r>
        <w:rPr>
          <w:rFonts w:ascii="仿宋" w:eastAsia="仿宋" w:hAnsi="仿宋" w:hint="eastAsia"/>
          <w:sz w:val="32"/>
          <w:szCs w:val="32"/>
        </w:rPr>
        <w:t>党的路线、方针、政策，中央领导关于依法治国的重要论述；</w:t>
      </w:r>
    </w:p>
    <w:p w:rsidR="00422576" w:rsidRDefault="00422576" w:rsidP="0054740B">
      <w:pPr>
        <w:spacing w:line="540" w:lineRule="exact"/>
        <w:ind w:firstLineChars="200" w:firstLine="31680"/>
        <w:rPr>
          <w:rFonts w:ascii="仿宋" w:eastAsia="仿宋" w:hAnsi="仿宋"/>
          <w:sz w:val="32"/>
          <w:szCs w:val="32"/>
        </w:rPr>
      </w:pPr>
      <w:r>
        <w:rPr>
          <w:rFonts w:ascii="仿宋" w:eastAsia="仿宋" w:hAnsi="仿宋" w:hint="eastAsia"/>
          <w:sz w:val="32"/>
          <w:szCs w:val="32"/>
        </w:rPr>
        <w:t>（二）宪法以及国家相关基本法律知识；</w:t>
      </w:r>
    </w:p>
    <w:p w:rsidR="00422576" w:rsidRDefault="00422576" w:rsidP="0054740B">
      <w:pPr>
        <w:spacing w:line="540" w:lineRule="exact"/>
        <w:ind w:firstLineChars="200" w:firstLine="31680"/>
        <w:rPr>
          <w:rFonts w:ascii="仿宋" w:eastAsia="仿宋" w:hAnsi="仿宋"/>
          <w:sz w:val="32"/>
          <w:szCs w:val="32"/>
        </w:rPr>
      </w:pPr>
      <w:r>
        <w:rPr>
          <w:rFonts w:ascii="仿宋" w:eastAsia="仿宋" w:hAnsi="仿宋" w:hint="eastAsia"/>
          <w:sz w:val="32"/>
          <w:szCs w:val="32"/>
        </w:rPr>
        <w:t>（三）《行政处罚法》《行政许可法》《行政强制法》《行政诉讼法》《行政复议法》《国家赔偿法》等公共法律知识；</w:t>
      </w:r>
    </w:p>
    <w:p w:rsidR="00422576" w:rsidRDefault="00422576">
      <w:pPr>
        <w:pStyle w:val="NormalWeb"/>
        <w:spacing w:line="540" w:lineRule="exact"/>
        <w:ind w:firstLine="604"/>
        <w:jc w:val="both"/>
        <w:rPr>
          <w:rFonts w:ascii="仿宋" w:eastAsia="仿宋" w:hAnsi="仿宋" w:cs="Times New Roman"/>
          <w:sz w:val="32"/>
          <w:szCs w:val="32"/>
        </w:rPr>
      </w:pPr>
      <w:r>
        <w:rPr>
          <w:rFonts w:ascii="仿宋" w:eastAsia="仿宋" w:hAnsi="仿宋" w:hint="eastAsia"/>
          <w:sz w:val="32"/>
          <w:szCs w:val="32"/>
        </w:rPr>
        <w:t>（四）</w:t>
      </w:r>
      <w:r>
        <w:rPr>
          <w:rFonts w:ascii="仿宋" w:eastAsia="仿宋" w:hAnsi="仿宋" w:cs="Times New Roman" w:hint="eastAsia"/>
          <w:sz w:val="32"/>
          <w:szCs w:val="32"/>
        </w:rPr>
        <w:t>新颁布的法律、法规、规章；</w:t>
      </w:r>
    </w:p>
    <w:p w:rsidR="00422576" w:rsidRDefault="00422576">
      <w:pPr>
        <w:pStyle w:val="NormalWeb"/>
        <w:spacing w:line="540" w:lineRule="exact"/>
        <w:ind w:firstLine="604"/>
        <w:jc w:val="both"/>
        <w:rPr>
          <w:rFonts w:ascii="仿宋" w:eastAsia="仿宋" w:hAnsi="仿宋"/>
          <w:sz w:val="32"/>
          <w:szCs w:val="32"/>
        </w:rPr>
      </w:pPr>
      <w:r>
        <w:rPr>
          <w:rFonts w:ascii="仿宋" w:eastAsia="仿宋" w:hAnsi="仿宋" w:hint="eastAsia"/>
          <w:sz w:val="32"/>
          <w:szCs w:val="32"/>
        </w:rPr>
        <w:t>（五）全国人大常委会出台的最新立法解释；</w:t>
      </w:r>
    </w:p>
    <w:p w:rsidR="00422576" w:rsidRDefault="00422576">
      <w:pPr>
        <w:pStyle w:val="NormalWeb"/>
        <w:spacing w:line="540" w:lineRule="exact"/>
        <w:ind w:firstLine="604"/>
        <w:jc w:val="both"/>
        <w:rPr>
          <w:rFonts w:ascii="仿宋" w:eastAsia="仿宋" w:hAnsi="仿宋"/>
          <w:sz w:val="32"/>
          <w:szCs w:val="32"/>
        </w:rPr>
      </w:pPr>
      <w:r>
        <w:rPr>
          <w:rFonts w:ascii="仿宋" w:eastAsia="仿宋" w:hAnsi="仿宋" w:hint="eastAsia"/>
          <w:sz w:val="32"/>
          <w:szCs w:val="32"/>
        </w:rPr>
        <w:t>（六）最高人民法院和最高人民检察院最新出台的司法解释；</w:t>
      </w:r>
    </w:p>
    <w:p w:rsidR="00422576" w:rsidRDefault="00422576">
      <w:pPr>
        <w:pStyle w:val="NormalWeb"/>
        <w:spacing w:line="540" w:lineRule="exact"/>
        <w:ind w:firstLine="604"/>
        <w:jc w:val="both"/>
        <w:rPr>
          <w:rFonts w:ascii="仿宋" w:eastAsia="仿宋" w:hAnsi="仿宋"/>
          <w:sz w:val="32"/>
          <w:szCs w:val="32"/>
        </w:rPr>
      </w:pPr>
      <w:r>
        <w:rPr>
          <w:rFonts w:ascii="仿宋" w:eastAsia="仿宋" w:hAnsi="仿宋" w:hint="eastAsia"/>
          <w:sz w:val="32"/>
          <w:szCs w:val="32"/>
        </w:rPr>
        <w:t>（七）法律文书的运用与制作；</w:t>
      </w:r>
    </w:p>
    <w:p w:rsidR="00422576" w:rsidRDefault="00422576">
      <w:pPr>
        <w:pStyle w:val="NormalWeb"/>
        <w:spacing w:line="540" w:lineRule="exact"/>
        <w:ind w:firstLine="604"/>
        <w:jc w:val="both"/>
        <w:rPr>
          <w:rFonts w:ascii="仿宋" w:eastAsia="仿宋" w:hAnsi="仿宋"/>
          <w:sz w:val="32"/>
          <w:szCs w:val="32"/>
        </w:rPr>
      </w:pPr>
      <w:r>
        <w:rPr>
          <w:rFonts w:ascii="仿宋" w:eastAsia="仿宋" w:hAnsi="仿宋" w:hint="eastAsia"/>
          <w:sz w:val="32"/>
          <w:szCs w:val="32"/>
        </w:rPr>
        <w:t>（八）典型案例解剖、分析；</w:t>
      </w:r>
    </w:p>
    <w:p w:rsidR="00422576" w:rsidRDefault="00422576">
      <w:pPr>
        <w:pStyle w:val="NormalWeb"/>
        <w:spacing w:line="540" w:lineRule="exact"/>
        <w:ind w:firstLine="604"/>
        <w:jc w:val="both"/>
        <w:rPr>
          <w:rFonts w:ascii="仿宋" w:eastAsia="仿宋" w:hAnsi="仿宋"/>
          <w:sz w:val="32"/>
          <w:szCs w:val="32"/>
        </w:rPr>
      </w:pPr>
      <w:r>
        <w:rPr>
          <w:rFonts w:ascii="仿宋" w:eastAsia="仿宋" w:hAnsi="仿宋" w:hint="eastAsia"/>
          <w:sz w:val="32"/>
          <w:szCs w:val="32"/>
        </w:rPr>
        <w:t>（九）必须具备的其他有关知识。</w:t>
      </w:r>
    </w:p>
    <w:p w:rsidR="00422576" w:rsidRDefault="00422576" w:rsidP="0054740B">
      <w:pPr>
        <w:spacing w:line="540" w:lineRule="exact"/>
        <w:ind w:firstLineChars="200" w:firstLine="31680"/>
        <w:rPr>
          <w:rFonts w:ascii="仿宋" w:eastAsia="仿宋" w:hAnsi="仿宋"/>
          <w:sz w:val="32"/>
          <w:szCs w:val="32"/>
        </w:rPr>
      </w:pPr>
      <w:r>
        <w:rPr>
          <w:rFonts w:ascii="黑体" w:eastAsia="黑体" w:hAnsi="黑体" w:hint="eastAsia"/>
          <w:sz w:val="32"/>
          <w:szCs w:val="32"/>
        </w:rPr>
        <w:t>第六条</w:t>
      </w:r>
      <w:r>
        <w:rPr>
          <w:rFonts w:ascii="仿宋" w:eastAsia="仿宋" w:hAnsi="仿宋"/>
          <w:b/>
          <w:sz w:val="32"/>
          <w:szCs w:val="32"/>
        </w:rPr>
        <w:t xml:space="preserve">  </w:t>
      </w:r>
      <w:r>
        <w:rPr>
          <w:rFonts w:ascii="仿宋" w:eastAsia="仿宋" w:hAnsi="仿宋" w:hint="eastAsia"/>
          <w:sz w:val="32"/>
          <w:szCs w:val="32"/>
        </w:rPr>
        <w:t>法制审核人员培训采取集中授课与自主学习相结合的方式进行。</w:t>
      </w:r>
    </w:p>
    <w:p w:rsidR="00422576" w:rsidRDefault="00422576" w:rsidP="0054740B">
      <w:pPr>
        <w:spacing w:line="540" w:lineRule="exact"/>
        <w:ind w:firstLineChars="200" w:firstLine="31680"/>
        <w:rPr>
          <w:rFonts w:ascii="仿宋" w:eastAsia="仿宋" w:hAnsi="仿宋"/>
          <w:sz w:val="32"/>
          <w:szCs w:val="32"/>
        </w:rPr>
      </w:pPr>
      <w:r>
        <w:rPr>
          <w:rFonts w:ascii="仿宋" w:eastAsia="仿宋" w:hAnsi="仿宋" w:hint="eastAsia"/>
          <w:sz w:val="32"/>
          <w:szCs w:val="32"/>
        </w:rPr>
        <w:t>集中授课主要采取专题讲座、案例教学、交流研讨、座谈调研等多种形式进行，重点对公共法律知识、执法实务等内容学习，提升业务水平，解决处理实际问题能力。</w:t>
      </w:r>
    </w:p>
    <w:p w:rsidR="00422576" w:rsidRDefault="00422576" w:rsidP="0054740B">
      <w:pPr>
        <w:spacing w:line="540" w:lineRule="exact"/>
        <w:ind w:firstLineChars="200" w:firstLine="31680"/>
        <w:rPr>
          <w:rFonts w:ascii="仿宋" w:eastAsia="仿宋" w:hAnsi="仿宋"/>
          <w:sz w:val="32"/>
          <w:szCs w:val="32"/>
        </w:rPr>
      </w:pPr>
      <w:r>
        <w:rPr>
          <w:rFonts w:ascii="仿宋" w:eastAsia="仿宋" w:hAnsi="仿宋" w:hint="eastAsia"/>
          <w:sz w:val="32"/>
          <w:szCs w:val="32"/>
        </w:rPr>
        <w:t>自主学习主要采取个人参加系统轮训、网络学习的方式进行，重点对本系统执行的法律法规等内容学习，全面掌握本系统的法律法规规章及有关政策。</w:t>
      </w:r>
    </w:p>
    <w:p w:rsidR="00422576" w:rsidRDefault="00422576" w:rsidP="0054740B">
      <w:pPr>
        <w:spacing w:line="540" w:lineRule="exact"/>
        <w:ind w:firstLineChars="200" w:firstLine="31680"/>
        <w:rPr>
          <w:rFonts w:ascii="仿宋" w:eastAsia="仿宋" w:hAnsi="仿宋" w:cs="仿宋_GB2312"/>
          <w:sz w:val="32"/>
          <w:szCs w:val="32"/>
        </w:rPr>
      </w:pPr>
      <w:r>
        <w:rPr>
          <w:rFonts w:ascii="黑体" w:eastAsia="黑体" w:hAnsi="黑体" w:cs="仿宋_GB2312" w:hint="eastAsia"/>
          <w:sz w:val="32"/>
          <w:szCs w:val="32"/>
        </w:rPr>
        <w:t>第七条</w:t>
      </w:r>
      <w:r>
        <w:rPr>
          <w:rFonts w:ascii="仿宋" w:eastAsia="仿宋" w:hAnsi="仿宋" w:cs="仿宋_GB2312"/>
          <w:sz w:val="32"/>
          <w:szCs w:val="32"/>
        </w:rPr>
        <w:t xml:space="preserve">  </w:t>
      </w:r>
      <w:r>
        <w:rPr>
          <w:rFonts w:ascii="仿宋" w:eastAsia="仿宋" w:hAnsi="仿宋" w:cs="仿宋_GB2312" w:hint="eastAsia"/>
          <w:sz w:val="32"/>
          <w:szCs w:val="32"/>
        </w:rPr>
        <w:t>法制审核人员每年学法培训不少于</w:t>
      </w:r>
      <w:r>
        <w:rPr>
          <w:rFonts w:ascii="仿宋" w:eastAsia="仿宋" w:hAnsi="仿宋" w:cs="仿宋_GB2312"/>
          <w:sz w:val="32"/>
          <w:szCs w:val="32"/>
        </w:rPr>
        <w:t>7</w:t>
      </w:r>
      <w:r>
        <w:rPr>
          <w:rFonts w:ascii="仿宋" w:eastAsia="仿宋" w:hAnsi="仿宋" w:cs="仿宋_GB2312" w:hint="eastAsia"/>
          <w:sz w:val="32"/>
          <w:szCs w:val="32"/>
        </w:rPr>
        <w:t>日，主要采取参加系统轮训、相关部门集中培训、网络学习和集中学习的方式进行，其中集中学习不少于</w:t>
      </w:r>
      <w:r>
        <w:rPr>
          <w:rFonts w:ascii="仿宋" w:eastAsia="仿宋" w:hAnsi="仿宋" w:cs="仿宋_GB2312"/>
          <w:sz w:val="32"/>
          <w:szCs w:val="32"/>
        </w:rPr>
        <w:t>5</w:t>
      </w:r>
      <w:r>
        <w:rPr>
          <w:rFonts w:ascii="仿宋" w:eastAsia="仿宋" w:hAnsi="仿宋" w:cs="仿宋_GB2312" w:hint="eastAsia"/>
          <w:sz w:val="32"/>
          <w:szCs w:val="32"/>
        </w:rPr>
        <w:t>日。</w:t>
      </w:r>
    </w:p>
    <w:p w:rsidR="00422576" w:rsidRDefault="00422576" w:rsidP="0054740B">
      <w:pPr>
        <w:spacing w:line="540" w:lineRule="exact"/>
        <w:ind w:firstLineChars="200" w:firstLine="31680"/>
        <w:rPr>
          <w:rFonts w:ascii="仿宋" w:eastAsia="仿宋" w:hAnsi="仿宋"/>
          <w:sz w:val="32"/>
          <w:szCs w:val="32"/>
        </w:rPr>
      </w:pPr>
      <w:r>
        <w:rPr>
          <w:rFonts w:ascii="仿宋" w:eastAsia="仿宋" w:hAnsi="仿宋" w:hint="eastAsia"/>
          <w:sz w:val="32"/>
          <w:szCs w:val="32"/>
        </w:rPr>
        <w:t>法制审核人员培训要积极推行、案例教学等多种培训方式，不断提高法制审核人员法律素养和业务能力。</w:t>
      </w:r>
    </w:p>
    <w:p w:rsidR="00422576" w:rsidRDefault="00422576">
      <w:pPr>
        <w:spacing w:line="540" w:lineRule="exact"/>
        <w:rPr>
          <w:rFonts w:ascii="仿宋" w:eastAsia="仿宋" w:hAnsi="仿宋"/>
          <w:sz w:val="32"/>
          <w:szCs w:val="32"/>
        </w:rPr>
      </w:pPr>
      <w:r>
        <w:rPr>
          <w:rFonts w:ascii="黑体" w:eastAsia="黑体" w:hAnsi="黑体"/>
          <w:sz w:val="32"/>
          <w:szCs w:val="32"/>
        </w:rPr>
        <w:t xml:space="preserve">    </w:t>
      </w:r>
      <w:r>
        <w:rPr>
          <w:rFonts w:ascii="黑体" w:eastAsia="黑体" w:hAnsi="黑体" w:hint="eastAsia"/>
          <w:sz w:val="32"/>
          <w:szCs w:val="32"/>
        </w:rPr>
        <w:t>第八条</w:t>
      </w:r>
      <w:r>
        <w:rPr>
          <w:rFonts w:ascii="仿宋" w:eastAsia="仿宋" w:hAnsi="仿宋"/>
          <w:sz w:val="32"/>
          <w:szCs w:val="32"/>
        </w:rPr>
        <w:t xml:space="preserve">  </w:t>
      </w:r>
      <w:r>
        <w:rPr>
          <w:rFonts w:ascii="仿宋" w:eastAsia="仿宋" w:hAnsi="仿宋" w:hint="eastAsia"/>
          <w:sz w:val="32"/>
          <w:szCs w:val="32"/>
        </w:rPr>
        <w:t>建立法制审核工作人员培训档案。</w:t>
      </w:r>
    </w:p>
    <w:p w:rsidR="00422576" w:rsidRDefault="00422576">
      <w:pPr>
        <w:spacing w:line="540" w:lineRule="exact"/>
        <w:rPr>
          <w:rFonts w:eastAsia="仿宋"/>
          <w:sz w:val="32"/>
          <w:szCs w:val="32"/>
        </w:rPr>
      </w:pPr>
      <w:r>
        <w:rPr>
          <w:rFonts w:ascii="黑体" w:eastAsia="黑体" w:hAnsi="黑体"/>
          <w:sz w:val="32"/>
          <w:szCs w:val="32"/>
        </w:rPr>
        <w:t xml:space="preserve">    </w:t>
      </w:r>
      <w:r>
        <w:rPr>
          <w:rFonts w:ascii="黑体" w:eastAsia="黑体" w:hAnsi="黑体" w:hint="eastAsia"/>
          <w:sz w:val="32"/>
          <w:szCs w:val="32"/>
        </w:rPr>
        <w:t>第九条</w:t>
      </w:r>
      <w:r>
        <w:rPr>
          <w:rFonts w:ascii="仿宋" w:eastAsia="仿宋" w:hAnsi="仿宋"/>
          <w:sz w:val="32"/>
          <w:szCs w:val="32"/>
        </w:rPr>
        <w:t xml:space="preserve">  </w:t>
      </w:r>
      <w:r>
        <w:rPr>
          <w:rFonts w:ascii="仿宋" w:eastAsia="仿宋" w:hAnsi="仿宋" w:hint="eastAsia"/>
          <w:sz w:val="32"/>
          <w:szCs w:val="32"/>
        </w:rPr>
        <w:t>支持鼓励法制审核人员参加法律学历教育和法律职业资格考试。</w:t>
      </w:r>
    </w:p>
    <w:p w:rsidR="00422576" w:rsidRDefault="00422576" w:rsidP="0054740B">
      <w:pPr>
        <w:spacing w:line="540" w:lineRule="exact"/>
        <w:ind w:firstLineChars="200" w:firstLine="31680"/>
        <w:rPr>
          <w:rFonts w:ascii="仿宋" w:eastAsia="仿宋" w:hAnsi="仿宋"/>
          <w:sz w:val="32"/>
          <w:szCs w:val="32"/>
        </w:rPr>
      </w:pPr>
      <w:r>
        <w:rPr>
          <w:rFonts w:ascii="黑体" w:eastAsia="黑体" w:hAnsi="黑体" w:hint="eastAsia"/>
          <w:sz w:val="32"/>
          <w:szCs w:val="32"/>
        </w:rPr>
        <w:t>第十条</w:t>
      </w:r>
      <w:r>
        <w:rPr>
          <w:rFonts w:ascii="仿宋" w:eastAsia="仿宋" w:hAnsi="仿宋"/>
          <w:sz w:val="32"/>
          <w:szCs w:val="32"/>
        </w:rPr>
        <w:t xml:space="preserve">  </w:t>
      </w:r>
      <w:r>
        <w:rPr>
          <w:rFonts w:ascii="仿宋" w:eastAsia="仿宋" w:hAnsi="仿宋" w:hint="eastAsia"/>
          <w:sz w:val="32"/>
          <w:szCs w:val="32"/>
        </w:rPr>
        <w:t>通过督导的形式对法制审核人员的教育培训效果进行检查，确保培训质量和效果。</w:t>
      </w:r>
    </w:p>
    <w:p w:rsidR="00422576" w:rsidRDefault="00422576" w:rsidP="0054740B">
      <w:pPr>
        <w:spacing w:line="540" w:lineRule="exact"/>
        <w:ind w:firstLineChars="200" w:firstLine="31680"/>
        <w:rPr>
          <w:rFonts w:ascii="仿宋" w:eastAsia="仿宋" w:hAnsi="仿宋"/>
          <w:sz w:val="32"/>
          <w:szCs w:val="32"/>
        </w:rPr>
      </w:pPr>
      <w:r>
        <w:rPr>
          <w:rFonts w:ascii="黑体" w:eastAsia="黑体" w:hAnsi="黑体" w:hint="eastAsia"/>
          <w:sz w:val="32"/>
          <w:szCs w:val="32"/>
        </w:rPr>
        <w:t>第十一条</w:t>
      </w:r>
      <w:r>
        <w:rPr>
          <w:rFonts w:ascii="仿宋" w:eastAsia="仿宋" w:hAnsi="仿宋"/>
          <w:sz w:val="32"/>
          <w:szCs w:val="32"/>
        </w:rPr>
        <w:t xml:space="preserve">  </w:t>
      </w:r>
      <w:r>
        <w:rPr>
          <w:rFonts w:ascii="仿宋" w:eastAsia="仿宋" w:hAnsi="仿宋" w:hint="eastAsia"/>
          <w:sz w:val="32"/>
          <w:szCs w:val="32"/>
        </w:rPr>
        <w:t>本制度自</w:t>
      </w:r>
      <w:smartTag w:uri="urn:schemas-microsoft-com:office:smarttags" w:element="chsdate">
        <w:smartTagPr>
          <w:attr w:name="IsROCDate" w:val="False"/>
          <w:attr w:name="IsLunarDate" w:val="False"/>
          <w:attr w:name="Day" w:val="1"/>
          <w:attr w:name="Month" w:val="9"/>
          <w:attr w:name="Year" w:val="2019"/>
        </w:smartTagPr>
        <w:r>
          <w:rPr>
            <w:rFonts w:ascii="仿宋" w:eastAsia="仿宋" w:hAnsi="仿宋"/>
            <w:sz w:val="32"/>
            <w:szCs w:val="32"/>
          </w:rPr>
          <w:t>2019</w:t>
        </w:r>
        <w:r>
          <w:rPr>
            <w:rFonts w:ascii="仿宋" w:eastAsia="仿宋" w:hAnsi="仿宋" w:hint="eastAsia"/>
            <w:sz w:val="32"/>
            <w:szCs w:val="32"/>
          </w:rPr>
          <w:t>年</w:t>
        </w:r>
        <w:r>
          <w:rPr>
            <w:rFonts w:ascii="仿宋" w:eastAsia="仿宋" w:hAnsi="仿宋"/>
            <w:sz w:val="32"/>
            <w:szCs w:val="32"/>
          </w:rPr>
          <w:t>9</w:t>
        </w:r>
        <w:r>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日起</w:t>
        </w:r>
      </w:smartTag>
      <w:r>
        <w:rPr>
          <w:rFonts w:ascii="仿宋" w:eastAsia="仿宋" w:hAnsi="仿宋" w:hint="eastAsia"/>
          <w:sz w:val="32"/>
          <w:szCs w:val="32"/>
        </w:rPr>
        <w:t>施行。</w:t>
      </w:r>
    </w:p>
    <w:p w:rsidR="00422576" w:rsidRDefault="00422576">
      <w:r>
        <w:rPr>
          <w:noProof/>
        </w:rPr>
        <w:pict>
          <v:line id="直接连接符 2" o:spid="_x0000_s1027" style="position:absolute;left:0;text-align:left;z-index:251658240" from="-.75pt,10.95pt" to="440.25pt,11pt" o:preferrelative="t" strokeweight="1pt">
            <v:stroke miterlimit="2"/>
          </v:line>
        </w:pict>
      </w:r>
    </w:p>
    <w:p w:rsidR="00422576" w:rsidRDefault="00422576" w:rsidP="00FB4CA8">
      <w:pPr>
        <w:ind w:firstLineChars="150" w:firstLine="31680"/>
        <w:rPr>
          <w:rFonts w:ascii="仿宋" w:eastAsia="仿宋" w:hAnsi="仿宋"/>
          <w:sz w:val="32"/>
          <w:szCs w:val="32"/>
        </w:rPr>
      </w:pPr>
      <w:r>
        <w:rPr>
          <w:noProof/>
        </w:rPr>
        <w:pict>
          <v:line id="直接连接符 4" o:spid="_x0000_s1028" style="position:absolute;left:0;text-align:left;z-index:251659264" from="-.75pt,34.9pt" to="440.25pt,34.95pt" o:preferrelative="t" strokeweight="1pt">
            <v:stroke miterlimit="2"/>
          </v:line>
        </w:pict>
      </w:r>
      <w:r>
        <w:rPr>
          <w:rFonts w:ascii="仿宋_GB2312" w:eastAsia="仿宋_GB2312" w:hAnsi="宋体" w:hint="eastAsia"/>
          <w:sz w:val="28"/>
          <w:szCs w:val="28"/>
        </w:rPr>
        <w:t>本溪市财政局</w:t>
      </w:r>
      <w:r>
        <w:rPr>
          <w:rFonts w:ascii="仿宋_GB2312" w:eastAsia="仿宋_GB2312" w:hAnsi="宋体"/>
          <w:sz w:val="28"/>
          <w:szCs w:val="28"/>
        </w:rPr>
        <w:t xml:space="preserve">                    </w:t>
      </w:r>
      <w:smartTag w:uri="urn:schemas-microsoft-com:office:smarttags" w:element="chsdate">
        <w:smartTagPr>
          <w:attr w:name="IsROCDate" w:val="False"/>
          <w:attr w:name="IsLunarDate" w:val="False"/>
          <w:attr w:name="Day" w:val="20"/>
          <w:attr w:name="Month" w:val="8"/>
          <w:attr w:name="Year" w:val="2019"/>
        </w:smartTagPr>
        <w:r>
          <w:rPr>
            <w:rFonts w:ascii="仿宋_GB2312" w:eastAsia="仿宋_GB2312" w:hAnsi="宋体"/>
            <w:sz w:val="28"/>
            <w:szCs w:val="28"/>
          </w:rPr>
          <w:t>2019</w:t>
        </w:r>
        <w:r>
          <w:rPr>
            <w:rFonts w:ascii="仿宋_GB2312" w:eastAsia="仿宋_GB2312" w:hAnsi="宋体" w:hint="eastAsia"/>
            <w:sz w:val="28"/>
            <w:szCs w:val="28"/>
          </w:rPr>
          <w:t>年</w:t>
        </w:r>
        <w:r>
          <w:rPr>
            <w:rFonts w:ascii="仿宋_GB2312" w:eastAsia="仿宋_GB2312" w:hAnsi="宋体"/>
            <w:sz w:val="28"/>
            <w:szCs w:val="28"/>
          </w:rPr>
          <w:t>8</w:t>
        </w:r>
        <w:r>
          <w:rPr>
            <w:rFonts w:ascii="仿宋_GB2312" w:eastAsia="仿宋_GB2312" w:hAnsi="宋体" w:hint="eastAsia"/>
            <w:sz w:val="28"/>
            <w:szCs w:val="28"/>
          </w:rPr>
          <w:t>月</w:t>
        </w:r>
        <w:r>
          <w:rPr>
            <w:rFonts w:ascii="仿宋_GB2312" w:eastAsia="仿宋_GB2312" w:hAnsi="宋体"/>
            <w:sz w:val="28"/>
            <w:szCs w:val="28"/>
          </w:rPr>
          <w:t>20</w:t>
        </w:r>
        <w:r>
          <w:rPr>
            <w:rFonts w:ascii="仿宋_GB2312" w:eastAsia="仿宋_GB2312" w:hAnsi="宋体" w:hint="eastAsia"/>
            <w:sz w:val="28"/>
            <w:szCs w:val="28"/>
          </w:rPr>
          <w:t>日</w:t>
        </w:r>
      </w:smartTag>
      <w:r>
        <w:rPr>
          <w:rFonts w:ascii="仿宋_GB2312" w:eastAsia="仿宋_GB2312" w:hAnsi="宋体" w:hint="eastAsia"/>
          <w:sz w:val="28"/>
          <w:szCs w:val="28"/>
        </w:rPr>
        <w:t>印发</w:t>
      </w:r>
    </w:p>
    <w:sectPr w:rsidR="00422576" w:rsidSect="00615E4B">
      <w:pgSz w:w="11906" w:h="16838"/>
      <w:pgMar w:top="1871" w:right="1474" w:bottom="1871" w:left="1587" w:header="851" w:footer="147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576" w:rsidRDefault="00422576" w:rsidP="00615E4B">
      <w:r>
        <w:separator/>
      </w:r>
    </w:p>
  </w:endnote>
  <w:endnote w:type="continuationSeparator" w:id="0">
    <w:p w:rsidR="00422576" w:rsidRDefault="00422576" w:rsidP="00615E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altName w:val="仿宋_GB2312"/>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6" w:rsidRDefault="00422576">
    <w:pPr>
      <w:pStyle w:val="Footer"/>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520pt;margin-top:0;width:2in;height:2in;z-index:251660288;mso-wrap-style:none;mso-position-horizontal:outside;mso-position-horizontal-relative:margin" o:preferrelative="t" filled="f" stroked="f">
          <v:textbox style="mso-fit-shape-to-text:t" inset="0,0,0,0">
            <w:txbxContent>
              <w:p w:rsidR="00422576" w:rsidRDefault="00422576" w:rsidP="0054740B">
                <w:pPr>
                  <w:pStyle w:val="Footer"/>
                  <w:ind w:leftChars="200" w:left="31680" w:rightChars="200" w:right="31680"/>
                  <w:jc w:val="center"/>
                </w:pP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PAGE   \* MERGEFORMAT </w:instrText>
                </w:r>
                <w:r>
                  <w:rPr>
                    <w:rFonts w:ascii="仿宋_GB2312" w:eastAsia="仿宋_GB2312" w:hAnsi="仿宋_GB2312" w:cs="仿宋_GB2312"/>
                    <w:sz w:val="28"/>
                    <w:szCs w:val="28"/>
                  </w:rPr>
                  <w:fldChar w:fldCharType="separate"/>
                </w:r>
                <w:r w:rsidRPr="0054740B">
                  <w:rPr>
                    <w:rFonts w:ascii="仿宋_GB2312" w:eastAsia="仿宋_GB2312" w:hAnsi="仿宋_GB2312" w:cs="仿宋_GB2312"/>
                    <w:noProof/>
                    <w:sz w:val="28"/>
                    <w:szCs w:val="28"/>
                    <w:lang w:val="zh-CN"/>
                  </w:rPr>
                  <w:t>-</w:t>
                </w:r>
                <w:r>
                  <w:rPr>
                    <w:rFonts w:ascii="仿宋_GB2312" w:eastAsia="仿宋_GB2312" w:hAnsi="仿宋_GB2312" w:cs="仿宋_GB2312"/>
                    <w:noProof/>
                    <w:sz w:val="28"/>
                    <w:szCs w:val="28"/>
                  </w:rPr>
                  <w:t xml:space="preserve"> 6 -</w:t>
                </w:r>
                <w:r>
                  <w:rPr>
                    <w:rFonts w:ascii="仿宋_GB2312" w:eastAsia="仿宋_GB2312" w:hAnsi="仿宋_GB2312" w:cs="仿宋_GB2312"/>
                    <w:sz w:val="28"/>
                    <w:szCs w:val="28"/>
                  </w:rPr>
                  <w:fldChar w:fldCharType="end"/>
                </w:r>
              </w:p>
            </w:txbxContent>
          </v:textbox>
          <w10:wrap anchorx="margin"/>
        </v:shape>
      </w:pict>
    </w:r>
  </w:p>
  <w:p w:rsidR="00422576" w:rsidRDefault="004225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576" w:rsidRDefault="00422576" w:rsidP="00615E4B">
      <w:r>
        <w:separator/>
      </w:r>
    </w:p>
  </w:footnote>
  <w:footnote w:type="continuationSeparator" w:id="0">
    <w:p w:rsidR="00422576" w:rsidRDefault="00422576" w:rsidP="00615E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E4B"/>
    <w:rsid w:val="000D3428"/>
    <w:rsid w:val="0010667E"/>
    <w:rsid w:val="0029201E"/>
    <w:rsid w:val="00422576"/>
    <w:rsid w:val="00491C1D"/>
    <w:rsid w:val="004E2AA9"/>
    <w:rsid w:val="0054740B"/>
    <w:rsid w:val="005C08B0"/>
    <w:rsid w:val="00615E4B"/>
    <w:rsid w:val="0061607A"/>
    <w:rsid w:val="006A6B28"/>
    <w:rsid w:val="00712FCD"/>
    <w:rsid w:val="007443E1"/>
    <w:rsid w:val="00801C2B"/>
    <w:rsid w:val="008855DC"/>
    <w:rsid w:val="008F252F"/>
    <w:rsid w:val="009358A4"/>
    <w:rsid w:val="00963A52"/>
    <w:rsid w:val="00A46BA7"/>
    <w:rsid w:val="00AD5EDE"/>
    <w:rsid w:val="00B33E25"/>
    <w:rsid w:val="00CB5F41"/>
    <w:rsid w:val="00D76B11"/>
    <w:rsid w:val="00DC3278"/>
    <w:rsid w:val="00F00B73"/>
    <w:rsid w:val="00F316E0"/>
    <w:rsid w:val="00FB4C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E4B"/>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5E4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15E4B"/>
    <w:rPr>
      <w:rFonts w:cs="Times New Roman"/>
      <w:sz w:val="18"/>
      <w:szCs w:val="18"/>
    </w:rPr>
  </w:style>
  <w:style w:type="paragraph" w:styleId="Header">
    <w:name w:val="header"/>
    <w:basedOn w:val="Normal"/>
    <w:link w:val="HeaderChar"/>
    <w:uiPriority w:val="99"/>
    <w:semiHidden/>
    <w:rsid w:val="00615E4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15E4B"/>
    <w:rPr>
      <w:rFonts w:cs="Times New Roman"/>
      <w:sz w:val="18"/>
      <w:szCs w:val="18"/>
    </w:rPr>
  </w:style>
  <w:style w:type="paragraph" w:styleId="NormalWeb">
    <w:name w:val="Normal (Web)"/>
    <w:basedOn w:val="Normal"/>
    <w:uiPriority w:val="99"/>
    <w:rsid w:val="00615E4B"/>
    <w:pPr>
      <w:widowControl/>
      <w:jc w:val="left"/>
    </w:pPr>
    <w:rPr>
      <w:rFonts w:ascii="宋体" w:hAnsi="宋体" w:cs="宋体"/>
      <w:kern w:val="0"/>
      <w:sz w:val="24"/>
      <w:szCs w:val="24"/>
    </w:rPr>
  </w:style>
  <w:style w:type="character" w:styleId="Strong">
    <w:name w:val="Strong"/>
    <w:basedOn w:val="DefaultParagraphFont"/>
    <w:uiPriority w:val="99"/>
    <w:qFormat/>
    <w:rsid w:val="00615E4B"/>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6</Pages>
  <Words>419</Words>
  <Characters>2390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本溪市人民政府办公室关于本溪市</dc:title>
  <dc:subject/>
  <dc:creator>Lenovo</dc:creator>
  <cp:keywords/>
  <dc:description/>
  <cp:lastModifiedBy>本溪市财政局</cp:lastModifiedBy>
  <cp:revision>7</cp:revision>
  <cp:lastPrinted>2019-08-27T04:12:00Z</cp:lastPrinted>
  <dcterms:created xsi:type="dcterms:W3CDTF">2019-08-26T08:38:00Z</dcterms:created>
  <dcterms:modified xsi:type="dcterms:W3CDTF">2019-08-27T04:15:00Z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