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66" w:rsidRDefault="001D4466" w:rsidP="001D4466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1D4466">
        <w:rPr>
          <w:rFonts w:asciiTheme="majorEastAsia" w:eastAsiaTheme="majorEastAsia" w:hAnsiTheme="majorEastAsia" w:hint="eastAsia"/>
          <w:sz w:val="44"/>
          <w:szCs w:val="44"/>
        </w:rPr>
        <w:t>关于2017年度</w:t>
      </w:r>
      <w:r w:rsidR="00594DC9">
        <w:rPr>
          <w:rFonts w:asciiTheme="majorEastAsia" w:eastAsiaTheme="majorEastAsia" w:hAnsiTheme="majorEastAsia" w:hint="eastAsia"/>
          <w:sz w:val="44"/>
          <w:szCs w:val="44"/>
        </w:rPr>
        <w:t>本溪市</w:t>
      </w:r>
      <w:r w:rsidRPr="001D4466">
        <w:rPr>
          <w:rFonts w:asciiTheme="majorEastAsia" w:eastAsiaTheme="majorEastAsia" w:hAnsiTheme="majorEastAsia" w:hint="eastAsia"/>
          <w:sz w:val="44"/>
          <w:szCs w:val="44"/>
        </w:rPr>
        <w:t>国有资本经营</w:t>
      </w:r>
    </w:p>
    <w:p w:rsidR="004C2583" w:rsidRDefault="001D4466" w:rsidP="001D4466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1D4466">
        <w:rPr>
          <w:rFonts w:asciiTheme="majorEastAsia" w:eastAsiaTheme="majorEastAsia" w:hAnsiTheme="majorEastAsia" w:hint="eastAsia"/>
          <w:sz w:val="44"/>
          <w:szCs w:val="44"/>
        </w:rPr>
        <w:t>收支决算的说明</w:t>
      </w:r>
    </w:p>
    <w:p w:rsidR="001D4466" w:rsidRDefault="001D4466" w:rsidP="001D4466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1D4466" w:rsidRPr="001D4466" w:rsidRDefault="005D0507" w:rsidP="001D4466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全市</w:t>
      </w:r>
      <w:r w:rsidR="001D4466" w:rsidRPr="001D4466">
        <w:rPr>
          <w:rFonts w:ascii="仿宋" w:eastAsia="仿宋" w:hAnsi="仿宋" w:cs="Times New Roman"/>
          <w:color w:val="000000"/>
          <w:sz w:val="32"/>
          <w:szCs w:val="32"/>
        </w:rPr>
        <w:t>国有资本经营预算收入完成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3,822</w:t>
      </w:r>
      <w:r w:rsidR="001D4466" w:rsidRPr="001D4466">
        <w:rPr>
          <w:rFonts w:ascii="仿宋" w:eastAsia="仿宋" w:hAnsi="仿宋" w:cs="Times New Roman"/>
          <w:color w:val="000000"/>
          <w:sz w:val="32"/>
          <w:szCs w:val="32"/>
        </w:rPr>
        <w:t>万元，其中：利润收入11万元，国有控股企业股利、股息收入39万元，清算收入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3,</w:t>
      </w:r>
      <w:r w:rsidR="001D4466" w:rsidRPr="001D4466">
        <w:rPr>
          <w:rFonts w:ascii="仿宋" w:eastAsia="仿宋" w:hAnsi="仿宋" w:cs="Times New Roman"/>
          <w:color w:val="000000"/>
          <w:sz w:val="32"/>
          <w:szCs w:val="32"/>
        </w:rPr>
        <w:t>272万元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，其他国有资本经营预算收入500万元；上级补助收入5,295万元；上年结余52,239万元</w:t>
      </w:r>
      <w:r w:rsidR="001D30C6">
        <w:rPr>
          <w:rFonts w:ascii="仿宋" w:eastAsia="仿宋" w:hAnsi="仿宋" w:cs="Times New Roman" w:hint="eastAsia"/>
          <w:color w:val="000000"/>
          <w:sz w:val="32"/>
          <w:szCs w:val="32"/>
        </w:rPr>
        <w:t>，收入总计61,356万元。</w:t>
      </w:r>
    </w:p>
    <w:p w:rsidR="001D4466" w:rsidRPr="001D4466" w:rsidRDefault="00D62E2B" w:rsidP="001D4466">
      <w:pPr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全市</w:t>
      </w:r>
      <w:r w:rsidR="001D4466" w:rsidRPr="001D4466">
        <w:rPr>
          <w:rFonts w:ascii="仿宋" w:eastAsia="仿宋" w:hAnsi="仿宋" w:cs="Times New Roman"/>
          <w:color w:val="000000"/>
          <w:sz w:val="32"/>
          <w:szCs w:val="32"/>
        </w:rPr>
        <w:t>国有资本经营预算支出完成</w:t>
      </w:r>
      <w:r w:rsidR="005D0507">
        <w:rPr>
          <w:rFonts w:ascii="仿宋" w:eastAsia="仿宋" w:hAnsi="仿宋" w:cs="Times New Roman" w:hint="eastAsia"/>
          <w:color w:val="000000"/>
          <w:sz w:val="32"/>
          <w:szCs w:val="32"/>
        </w:rPr>
        <w:t>48,714</w:t>
      </w:r>
      <w:r w:rsidR="001D4466" w:rsidRPr="001D4466">
        <w:rPr>
          <w:rFonts w:ascii="仿宋" w:eastAsia="仿宋" w:hAnsi="仿宋" w:cs="Times New Roman"/>
          <w:color w:val="000000"/>
          <w:sz w:val="32"/>
          <w:szCs w:val="32"/>
        </w:rPr>
        <w:t>万元，</w:t>
      </w:r>
      <w:r w:rsidR="005D0507">
        <w:rPr>
          <w:rFonts w:ascii="仿宋" w:eastAsia="仿宋" w:hAnsi="仿宋" w:cs="Times New Roman" w:hint="eastAsia"/>
          <w:color w:val="000000"/>
          <w:sz w:val="32"/>
          <w:szCs w:val="32"/>
        </w:rPr>
        <w:t>调出资金52万元</w:t>
      </w:r>
      <w:r w:rsidR="005D0507" w:rsidRPr="005D0507">
        <w:rPr>
          <w:rFonts w:ascii="仿宋" w:eastAsia="仿宋" w:hAnsi="仿宋" w:cs="Times New Roman" w:hint="eastAsia"/>
          <w:sz w:val="32"/>
          <w:szCs w:val="32"/>
        </w:rPr>
        <w:t>，</w:t>
      </w:r>
      <w:r w:rsidR="001D4466" w:rsidRPr="005D0507">
        <w:rPr>
          <w:rFonts w:ascii="仿宋" w:eastAsia="仿宋" w:hAnsi="仿宋" w:cs="Times New Roman"/>
          <w:sz w:val="32"/>
          <w:szCs w:val="32"/>
        </w:rPr>
        <w:t>按规定结转下年</w:t>
      </w:r>
      <w:r w:rsidR="005D0507" w:rsidRPr="005D0507">
        <w:rPr>
          <w:rFonts w:ascii="仿宋" w:eastAsia="仿宋" w:hAnsi="仿宋" w:cs="Times New Roman" w:hint="eastAsia"/>
          <w:sz w:val="32"/>
          <w:szCs w:val="32"/>
        </w:rPr>
        <w:t>12,590</w:t>
      </w:r>
      <w:r w:rsidR="001D4466" w:rsidRPr="005D0507">
        <w:rPr>
          <w:rFonts w:ascii="仿宋" w:eastAsia="仿宋" w:hAnsi="仿宋" w:cs="Times New Roman"/>
          <w:sz w:val="32"/>
          <w:szCs w:val="32"/>
        </w:rPr>
        <w:t>万元</w:t>
      </w:r>
      <w:r w:rsidR="001D30C6">
        <w:rPr>
          <w:rFonts w:ascii="仿宋" w:eastAsia="仿宋" w:hAnsi="仿宋" w:cs="Times New Roman" w:hint="eastAsia"/>
          <w:sz w:val="32"/>
          <w:szCs w:val="32"/>
        </w:rPr>
        <w:t>，支出总计61,356万元</w:t>
      </w:r>
      <w:r w:rsidR="001D4466" w:rsidRPr="005D0507">
        <w:rPr>
          <w:rFonts w:ascii="仿宋" w:eastAsia="仿宋" w:hAnsi="仿宋" w:cs="Times New Roman"/>
          <w:sz w:val="32"/>
          <w:szCs w:val="32"/>
        </w:rPr>
        <w:t>。</w:t>
      </w:r>
    </w:p>
    <w:p w:rsidR="001D4466" w:rsidRPr="005D0507" w:rsidRDefault="001D4466" w:rsidP="001D4466">
      <w:pPr>
        <w:jc w:val="center"/>
        <w:rPr>
          <w:rFonts w:ascii="仿宋" w:eastAsia="仿宋" w:hAnsi="仿宋"/>
          <w:sz w:val="32"/>
          <w:szCs w:val="32"/>
        </w:rPr>
      </w:pPr>
    </w:p>
    <w:sectPr w:rsidR="001D4466" w:rsidRPr="005D0507" w:rsidSect="003D3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128" w:rsidRPr="00465E99" w:rsidRDefault="00266128" w:rsidP="00594DC9">
      <w:pPr>
        <w:rPr>
          <w:rFonts w:ascii="Arial" w:eastAsia="Times New Roman" w:hAnsi="Arial" w:cs="Verdana"/>
          <w:b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1">
    <w:p w:rsidR="00266128" w:rsidRPr="00465E99" w:rsidRDefault="00266128" w:rsidP="00594DC9">
      <w:pPr>
        <w:rPr>
          <w:rFonts w:ascii="Arial" w:eastAsia="Times New Roman" w:hAnsi="Arial" w:cs="Verdana"/>
          <w:b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128" w:rsidRPr="00465E99" w:rsidRDefault="00266128" w:rsidP="00594DC9">
      <w:pPr>
        <w:rPr>
          <w:rFonts w:ascii="Arial" w:eastAsia="Times New Roman" w:hAnsi="Arial" w:cs="Verdana"/>
          <w:b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1">
    <w:p w:rsidR="00266128" w:rsidRPr="00465E99" w:rsidRDefault="00266128" w:rsidP="00594DC9">
      <w:pPr>
        <w:rPr>
          <w:rFonts w:ascii="Arial" w:eastAsia="Times New Roman" w:hAnsi="Arial" w:cs="Verdana"/>
          <w:b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466"/>
    <w:rsid w:val="001D30C6"/>
    <w:rsid w:val="001D4466"/>
    <w:rsid w:val="00266128"/>
    <w:rsid w:val="003D3F64"/>
    <w:rsid w:val="00594DC9"/>
    <w:rsid w:val="005D0507"/>
    <w:rsid w:val="00776CA5"/>
    <w:rsid w:val="00A95DF7"/>
    <w:rsid w:val="00C85507"/>
    <w:rsid w:val="00D6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1D4466"/>
    <w:rPr>
      <w:rFonts w:ascii="Times New Roman" w:eastAsia="宋体" w:hAnsi="Times New Roman" w:cs="Times New Roman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594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D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D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2018-08-09T06:21:00Z</dcterms:created>
  <dcterms:modified xsi:type="dcterms:W3CDTF">2018-08-15T06:36:00Z</dcterms:modified>
</cp:coreProperties>
</file>